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A4E" w:rsidRDefault="00562A4E" w:rsidP="00AA366F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9972040" cy="6828680"/>
            <wp:effectExtent l="19050" t="0" r="0" b="0"/>
            <wp:docPr id="1" name="Рисунок 1" descr="C:\Documents and Settings\RAY\Local Settings\Temporary Internet Files\Content.Word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2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66F" w:rsidRPr="00592B3B" w:rsidRDefault="00AA366F" w:rsidP="00AA366F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2B3B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Настоящая рабочая программа составлена  на  основе следующих нормативных документов:</w:t>
      </w:r>
    </w:p>
    <w:p w:rsidR="00DE17A7" w:rsidRPr="00DE17A7" w:rsidRDefault="00DE17A7" w:rsidP="00DE17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17A7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DE17A7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AA366F" w:rsidRPr="00592B3B" w:rsidRDefault="00DE17A7" w:rsidP="00DE17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Примерной программы основного</w:t>
      </w:r>
      <w:r w:rsidRPr="00DE17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бщего образования </w:t>
      </w:r>
      <w:r w:rsidRPr="00DE17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литературе и программы «Литература, 5-11 классы. (Базовый уровень.)» Под редакцией В.Я.Коровиной 10-е издание.- М.: «Просвещение»,2012.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E17A7">
        <w:rPr>
          <w:rFonts w:ascii="Times New Roman" w:eastAsia="Calibri" w:hAnsi="Times New Roman" w:cs="Times New Roman"/>
          <w:sz w:val="24"/>
          <w:szCs w:val="24"/>
        </w:rPr>
        <w:br/>
        <w:t xml:space="preserve">      - Основной обра</w:t>
      </w:r>
      <w:r w:rsidR="00F820DD">
        <w:rPr>
          <w:rFonts w:ascii="Times New Roman" w:eastAsia="Calibri" w:hAnsi="Times New Roman" w:cs="Times New Roman"/>
          <w:sz w:val="24"/>
          <w:szCs w:val="24"/>
        </w:rPr>
        <w:t>зовательной программы основного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МБОУ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DE17A7">
        <w:rPr>
          <w:rFonts w:ascii="Times New Roman" w:eastAsia="Calibri" w:hAnsi="Times New Roman" w:cs="Times New Roman"/>
          <w:sz w:val="24"/>
          <w:szCs w:val="24"/>
        </w:rPr>
        <w:t>;</w:t>
      </w:r>
      <w:r w:rsidRPr="00DE17A7">
        <w:rPr>
          <w:rFonts w:ascii="Times New Roman" w:eastAsia="Calibri" w:hAnsi="Times New Roman" w:cs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Алексеевского муниципального рай</w:t>
      </w:r>
      <w:r w:rsidR="00D9141E">
        <w:rPr>
          <w:rFonts w:ascii="Times New Roman" w:eastAsia="Calibri" w:hAnsi="Times New Roman" w:cs="Times New Roman"/>
          <w:sz w:val="24"/>
          <w:szCs w:val="24"/>
        </w:rPr>
        <w:t>она Республики Татарстан на 2017 - 2018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учебный год (утвержденного решением педагогического совета Протокол №1. </w:t>
      </w:r>
      <w:r w:rsidR="00D9141E">
        <w:rPr>
          <w:rFonts w:ascii="Times New Roman" w:eastAsia="Calibri" w:hAnsi="Times New Roman" w:cs="Times New Roman"/>
          <w:sz w:val="24"/>
          <w:szCs w:val="24"/>
        </w:rPr>
        <w:t xml:space="preserve">от    августа 2017 </w:t>
      </w:r>
      <w:r w:rsidRPr="00DE17A7">
        <w:rPr>
          <w:rFonts w:ascii="Times New Roman" w:eastAsia="Calibri" w:hAnsi="Times New Roman" w:cs="Times New Roman"/>
          <w:sz w:val="24"/>
          <w:szCs w:val="24"/>
        </w:rPr>
        <w:t>года);</w:t>
      </w:r>
      <w:r w:rsidRPr="00DE17A7">
        <w:rPr>
          <w:rFonts w:ascii="Times New Roman" w:eastAsia="Calibri" w:hAnsi="Times New Roman" w:cs="Times New Roman"/>
          <w:sz w:val="24"/>
          <w:szCs w:val="24"/>
        </w:rPr>
        <w:br/>
      </w:r>
    </w:p>
    <w:p w:rsidR="00DE17A7" w:rsidRDefault="00AA366F" w:rsidP="00F820DD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92B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Количество часов: 102; в неделю: 3  часа;</w:t>
      </w:r>
    </w:p>
    <w:p w:rsidR="00AA366F" w:rsidRPr="00592B3B" w:rsidRDefault="00AA366F" w:rsidP="00AA366F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2B3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Учебно-методический комплект.</w:t>
      </w:r>
    </w:p>
    <w:p w:rsidR="00AA366F" w:rsidRPr="00592B3B" w:rsidRDefault="00AA366F" w:rsidP="00AA366F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Учебник  «Литература. 9 класс» 2 ч., для общеобразовательных учреждений (автор – В.Я.Коровина.</w:t>
      </w:r>
      <w:proofErr w:type="gramEnd"/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 -  </w:t>
      </w: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М.:  «Просвещение», 2012 г.).</w:t>
      </w:r>
      <w:proofErr w:type="gramEnd"/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AA366F" w:rsidRPr="00592B3B" w:rsidRDefault="00AA366F" w:rsidP="00AA36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9-м классе предполагается изучение краткого курса истории русской литературы. </w:t>
      </w:r>
    </w:p>
    <w:p w:rsidR="00AA366F" w:rsidRPr="00592B3B" w:rsidRDefault="00AA366F" w:rsidP="00AA36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построения программы положен хронологический принцип (литература изучается в системе исторически сложившихся этапов, которые выделяются современным литературоведением). </w:t>
      </w:r>
    </w:p>
    <w:p w:rsidR="00AA366F" w:rsidRPr="00592B3B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целостного видения истории развития литературы от древности до современности. </w:t>
      </w:r>
    </w:p>
    <w:p w:rsidR="00AA366F" w:rsidRPr="00592B3B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завершение основного литературного образования, предполагая, что в дальнейшем возможно углубление образования (для профильных гуманитарных классов) и его расширение (для общеобразовательных и профильных негуманитарных классов). </w:t>
      </w:r>
    </w:p>
    <w:p w:rsidR="00AA366F" w:rsidRPr="00592B3B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продолжает философско-гуманистическую линию отбора содержания, заложенную в 5–8-м классах.</w:t>
      </w:r>
    </w:p>
    <w:p w:rsidR="00AA366F" w:rsidRPr="00592B3B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</w:t>
      </w: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дать не только общее представление об истории отечественной литературы, но и показать связь героя русской литературы с особенностями исторического развития России, сменой общественных и идейных течений, литературных направлений, своеобразием творческой индивидуальности писателей. </w:t>
      </w:r>
    </w:p>
    <w:p w:rsidR="00AA366F" w:rsidRPr="00592B3B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курсе выделяются отдельные тематические блоки, помогающие учащимся фиксировать этапы развития литературы. С этой целью учебный материал строится как очерки по истории русской литературы. Идет постоянное обращение к читательскому опыту школьников, проводятся параллели между литературными произведениями разных эпох. </w:t>
      </w:r>
    </w:p>
    <w:p w:rsidR="00AA366F" w:rsidRPr="00D9141E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3 ч в неделю для 9-летней основной школы и предполагает возможность выделения дополнительных часов для изучения литературы на </w:t>
      </w:r>
      <w:proofErr w:type="spellStart"/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предпрофильном</w:t>
      </w:r>
      <w:proofErr w:type="spellEnd"/>
      <w:r w:rsidRPr="00592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 </w:t>
      </w:r>
    </w:p>
    <w:p w:rsidR="007F64D7" w:rsidRPr="00D9141E" w:rsidRDefault="007F64D7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4D7" w:rsidRPr="00D9141E" w:rsidRDefault="007F64D7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4D7" w:rsidRPr="00D9141E" w:rsidRDefault="007F64D7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66F" w:rsidRPr="00592B3B" w:rsidRDefault="00AA366F" w:rsidP="00DE17A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2B3B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Учебно–тематический план</w:t>
      </w:r>
      <w:r w:rsidRPr="00592B3B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AA366F" w:rsidRPr="00592B3B" w:rsidRDefault="00AA366F" w:rsidP="00AA3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W w:w="12680" w:type="dxa"/>
        <w:jc w:val="center"/>
        <w:tblInd w:w="-3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92"/>
        <w:gridCol w:w="2288"/>
      </w:tblGrid>
      <w:tr w:rsidR="00AA366F" w:rsidRPr="00592B3B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AA366F" w:rsidRPr="00592B3B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A366F" w:rsidRPr="00592B3B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keepNext/>
              <w:keepLines/>
              <w:spacing w:after="0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Путешествие к истокам.  Древнерусская литература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A366F" w:rsidRPr="00592B3B" w:rsidTr="00AA366F">
        <w:trPr>
          <w:trHeight w:val="619"/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keepNext/>
              <w:keepLines/>
              <w:spacing w:after="0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Эпоха рассудка и Просвещения. Литература XVIII в.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A366F" w:rsidRPr="00592B3B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Шедевры русской литературы 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XIX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AA366F" w:rsidRPr="00592B3B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Художественные вершины литературы середины XIX века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AA366F" w:rsidRPr="00592B3B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keepNext/>
              <w:keepLines/>
              <w:spacing w:before="100" w:beforeAutospacing="1" w:after="100" w:afterAutospacing="1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Страницы литературы XX века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AA366F" w:rsidRPr="00592B3B" w:rsidTr="00AA366F">
        <w:trPr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keepNext/>
              <w:keepLines/>
              <w:spacing w:before="100" w:beforeAutospacing="1" w:after="100" w:afterAutospacing="1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Зарубежная литература </w:t>
            </w:r>
          </w:p>
          <w:p w:rsidR="00AA366F" w:rsidRPr="00592B3B" w:rsidRDefault="00AA366F" w:rsidP="00AA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6F" w:rsidRPr="00592B3B" w:rsidRDefault="00AA366F" w:rsidP="00AA36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DE17A7" w:rsidRDefault="00AA366F" w:rsidP="00DE17A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2B3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102 ч.</w:t>
      </w:r>
    </w:p>
    <w:p w:rsidR="00AA366F" w:rsidRPr="00DE17A7" w:rsidRDefault="00AA366F" w:rsidP="00DE17A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2B3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Виды контроля: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- промежуточный: пересказ (подробный, сжатый, выборочный, с изменением лица рассказчика, художественный), выразительное чтение (в </w:t>
      </w:r>
      <w:proofErr w:type="gramEnd"/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том числе наизусть), развернутый ответ на вопрос, викторины, анализ эпизода, анализ стихотворения, комментирование художественного текста, 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характеристика литературного героя, конспектирование (фрагментов критической статьи, лекции учителя, статьи учебника), сочинение </w:t>
      </w: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литературную тему, сообщение на литературную и историко-культурную темы, презентация проектов;</w:t>
      </w:r>
      <w:proofErr w:type="gramEnd"/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- итоговый: анализ стихотворения; письменный развернутый ответ на проблемный вопрос, презентация проектов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A366F" w:rsidRPr="00592B3B" w:rsidRDefault="00AA366F" w:rsidP="00DE17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92B3B">
        <w:rPr>
          <w:rFonts w:ascii="Times New Roman" w:eastAsia="Calibri" w:hAnsi="Times New Roman" w:cs="Times New Roman"/>
          <w:b/>
          <w:sz w:val="24"/>
          <w:szCs w:val="24"/>
          <w:u w:val="single"/>
        </w:rPr>
        <w:t>Требования к уровню подготовки выпускников за курс основной школы по литературе.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литературы </w:t>
      </w: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 должен 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2B3B">
        <w:rPr>
          <w:rFonts w:ascii="Times New Roman" w:eastAsia="Calibri" w:hAnsi="Times New Roman" w:cs="Times New Roman"/>
          <w:i/>
          <w:sz w:val="24"/>
          <w:szCs w:val="24"/>
        </w:rPr>
        <w:t>знать/понимать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образную природу словесного искусства;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содержание изученных литературных произведений;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 основные факты жизни и творческого пути писателей – классиков XIX - XX веков, этапы их творческой эволюции </w:t>
      </w: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592B3B">
        <w:rPr>
          <w:rFonts w:ascii="Times New Roman" w:eastAsia="Calibri" w:hAnsi="Times New Roman" w:cs="Times New Roman"/>
          <w:sz w:val="24"/>
          <w:szCs w:val="24"/>
        </w:rPr>
        <w:t>А. С. Грибоедова,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А. С. Пушкина, М. Ю. Лермонтова, Н. В. Гоголя);</w:t>
      </w:r>
      <w:proofErr w:type="gramEnd"/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основные теоретико-литературные понятия;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историко-культурный контекст и творческую историю изучаемых произведений;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2B3B">
        <w:rPr>
          <w:rFonts w:ascii="Times New Roman" w:eastAsia="Calibri" w:hAnsi="Times New Roman" w:cs="Times New Roman"/>
          <w:i/>
          <w:sz w:val="24"/>
          <w:szCs w:val="24"/>
        </w:rPr>
        <w:t>уметь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воспринимать и анализировать художественный текст;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выделять смысловые части художественного текста, составлять тезисы и план прочитанного;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lastRenderedPageBreak/>
        <w:t> определять род и жанр литературного произведения;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выделять и формулировать тему, идею, проблематику изученного произведения; давать характеристику героев;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характеризовать особенности сюжета, композиции, роль изобразительно-выразительных средств;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сопоставлять эпизоды литературных произведений и сравнивать их героев;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выявлять авторскую позицию;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 выражать свое отношение к </w:t>
      </w: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Pr="00592B3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владеть различными видами пересказа;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строить устные и письменные высказывания в связи с изученным произведением;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участвовать в диалоге по прочитанным произведениям, понимать чужую точку зрения и аргументировано отстаивать свою;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 писать отзывы о самостоятельно прочитанных произведениях, сочинения (сочинения — только для выпускников школ с русским (родным) </w:t>
      </w:r>
      <w:proofErr w:type="gramEnd"/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языком обучения); 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i/>
          <w:sz w:val="24"/>
          <w:szCs w:val="24"/>
        </w:rPr>
        <w:t>использовать</w:t>
      </w:r>
      <w:r w:rsidRPr="00592B3B">
        <w:rPr>
          <w:rFonts w:ascii="Times New Roman" w:eastAsia="Calibri" w:hAnsi="Times New Roman" w:cs="Times New Roman"/>
          <w:sz w:val="24"/>
          <w:szCs w:val="24"/>
        </w:rPr>
        <w:t xml:space="preserve"> приобретенные знания и умения в практической деятельности и повседневной жизни </w:t>
      </w: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592B3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создания связного текста (устного и письменного) на необходимую тему с учетом норм русского литературного языка;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B3B">
        <w:rPr>
          <w:rFonts w:ascii="Times New Roman" w:eastAsia="Calibri" w:hAnsi="Times New Roman" w:cs="Times New Roman"/>
          <w:sz w:val="24"/>
          <w:szCs w:val="24"/>
        </w:rPr>
        <w:t> определения своего круга чтения и оценки литературных произведений;</w:t>
      </w:r>
    </w:p>
    <w:p w:rsidR="00AA366F" w:rsidRPr="00592B3B" w:rsidRDefault="00AA366F" w:rsidP="00AA3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92B3B">
        <w:rPr>
          <w:rFonts w:ascii="Times New Roman" w:eastAsia="Calibri" w:hAnsi="Times New Roman" w:cs="Times New Roman"/>
          <w:sz w:val="24"/>
          <w:szCs w:val="24"/>
        </w:rPr>
        <w:t> поиска нужной информации о литературе, о конкретном произведении и его авторе (справочная литература, периодика, телевидение, ресурсы</w:t>
      </w:r>
      <w:proofErr w:type="gramEnd"/>
    </w:p>
    <w:p w:rsidR="00AA366F" w:rsidRPr="00592B3B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A366F" w:rsidRPr="00592B3B" w:rsidRDefault="00AA366F" w:rsidP="00AA366F">
      <w:pPr>
        <w:keepNext/>
        <w:keepLines/>
        <w:spacing w:before="120" w:after="120" w:line="222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1A171C"/>
          <w:sz w:val="24"/>
          <w:szCs w:val="24"/>
          <w:lang w:eastAsia="ru-RU"/>
        </w:rPr>
        <w:sectPr w:rsidR="00AA366F" w:rsidRPr="00592B3B" w:rsidSect="00AA366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bookmarkStart w:id="0" w:name="bookmark0"/>
    </w:p>
    <w:p w:rsidR="00AA366F" w:rsidRPr="00592B3B" w:rsidRDefault="00AA366F" w:rsidP="00AA366F">
      <w:pPr>
        <w:keepNext/>
        <w:keepLines/>
        <w:spacing w:before="120" w:after="120" w:line="222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1A171C"/>
          <w:sz w:val="24"/>
          <w:szCs w:val="24"/>
          <w:u w:val="single"/>
          <w:lang w:eastAsia="ru-RU"/>
        </w:rPr>
      </w:pPr>
      <w:r w:rsidRPr="00592B3B">
        <w:rPr>
          <w:rFonts w:ascii="Times New Roman" w:eastAsia="Times New Roman" w:hAnsi="Times New Roman" w:cs="Times New Roman"/>
          <w:b/>
          <w:bCs/>
          <w:color w:val="1A171C"/>
          <w:sz w:val="24"/>
          <w:szCs w:val="24"/>
          <w:u w:val="single"/>
          <w:lang w:eastAsia="ru-RU"/>
        </w:rPr>
        <w:lastRenderedPageBreak/>
        <w:t>Календарно - тематический план.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84"/>
        <w:gridCol w:w="12474"/>
        <w:gridCol w:w="992"/>
        <w:gridCol w:w="992"/>
      </w:tblGrid>
      <w:tr w:rsidR="009B7AAD" w:rsidRPr="00592B3B" w:rsidTr="006575D7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A366F" w:rsidRPr="00592B3B" w:rsidTr="00AA366F"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66F" w:rsidRPr="00592B3B" w:rsidRDefault="00AA366F" w:rsidP="00AA366F">
            <w:pPr>
              <w:spacing w:after="0" w:line="213" w:lineRule="exact"/>
              <w:jc w:val="center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Введение (1 час)</w:t>
            </w:r>
          </w:p>
          <w:p w:rsidR="00AA366F" w:rsidRPr="00592B3B" w:rsidRDefault="00AA366F" w:rsidP="00AA366F">
            <w:pPr>
              <w:spacing w:after="0" w:line="213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7AAD" w:rsidRPr="00592B3B" w:rsidTr="00C84D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Роль художественной литературы в жизни человека. Художественность как общий признак искусства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592B3B" w:rsidTr="00AA366F"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F820DD" w:rsidRDefault="00AA366F" w:rsidP="00F82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Путешествие к истокам. Древнерусская литература (5 ч)</w:t>
            </w:r>
          </w:p>
        </w:tc>
      </w:tr>
      <w:tr w:rsidR="009B7AAD" w:rsidRPr="00592B3B" w:rsidTr="000D6A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7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  <w:p w:rsidR="009B7AAD" w:rsidRPr="00592B3B" w:rsidRDefault="009B7AAD" w:rsidP="009B7AAD">
            <w:pPr>
              <w:pStyle w:val="p15"/>
              <w:spacing w:before="0" w:beforeAutospacing="0" w:after="0" w:afterAutospacing="0"/>
              <w:rPr>
                <w:rFonts w:eastAsia="Calibri"/>
              </w:rPr>
            </w:pPr>
            <w:r w:rsidRPr="00592B3B">
              <w:rPr>
                <w:rFonts w:eastAsia="Calibri"/>
              </w:rPr>
              <w:t>Древней Руси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B7AAD">
        <w:trPr>
          <w:trHeight w:val="3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pStyle w:val="p15"/>
            </w:pPr>
            <w:r w:rsidRPr="00592B3B">
              <w:rPr>
                <w:spacing w:val="-3"/>
              </w:rPr>
              <w:t>Историческая осно</w:t>
            </w:r>
            <w:r w:rsidRPr="00592B3B">
              <w:rPr>
                <w:spacing w:val="-3"/>
              </w:rPr>
              <w:softHyphen/>
            </w:r>
            <w:r w:rsidRPr="00592B3B">
              <w:rPr>
                <w:spacing w:val="-1"/>
              </w:rPr>
              <w:t xml:space="preserve">ва «Слова о полку </w:t>
            </w:r>
            <w:r w:rsidRPr="00592B3B">
              <w:t>Игореве». Герои и события произведения.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DA4A2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tabs>
                <w:tab w:val="left" w:leader="underscore" w:pos="15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Поэтический мир и </w:t>
            </w:r>
          </w:p>
          <w:p w:rsidR="009B7AAD" w:rsidRPr="009B7AAD" w:rsidRDefault="009B7AAD" w:rsidP="009B7AAD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герои «Слова…».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Идейный смысл «Слова…»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F0625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tabs>
                <w:tab w:val="left" w:leader="underscore" w:pos="15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9B7AAD" w:rsidRDefault="009B7AAD" w:rsidP="009B7AAD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Поэтическое искусство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«Слова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...», связь сфольклором. Жизнь «Слова…»влитературе и других видах искусства.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B7AAD">
        <w:trPr>
          <w:trHeight w:val="3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9B7AAD" w:rsidRDefault="009B7AAD" w:rsidP="009B7AAD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Р/р. Величие и бессмертие древ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нерусской литера</w:t>
            </w:r>
            <w:r w:rsidRPr="00592B3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туры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bookmarkStart w:id="1" w:name="_GoBack"/>
            <w:bookmarkEnd w:id="1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одготовка к до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машнему сочине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нию.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592B3B" w:rsidTr="00AA366F"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F820DD" w:rsidRDefault="00AA366F" w:rsidP="00F820DD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Эпоха рассудка и Просвещения. Литература XVIII в. (10 ч)</w:t>
            </w:r>
          </w:p>
        </w:tc>
      </w:tr>
      <w:tr w:rsidR="009B7AAD" w:rsidRPr="00592B3B" w:rsidTr="003D01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7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От Древней Руси до России Петра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I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. Основные этапы развития литературы в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XVI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-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XVII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веках (обзор) На пути к классицизму. История воз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никновения классицизма. Классицизм в литературе.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F820DD">
        <w:trPr>
          <w:trHeight w:val="5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3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Михаил Васильевич Ломоносов. Гений Ломоносов. Ломоносов-поэт, филолог. Ломоносов-поэт в оценке чи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тателей.</w:t>
            </w:r>
          </w:p>
          <w:p w:rsidR="009B7AAD" w:rsidRPr="00592B3B" w:rsidRDefault="009B7AAD" w:rsidP="00642C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Произведе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ния «низких» и «высоких» класси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цистическихжанров</w:t>
            </w:r>
            <w:r w:rsidR="00F820DD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627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E18C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7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9B7AAD" w:rsidRDefault="009B7AAD" w:rsidP="009B7AAD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«Ода на день восшествия на престол Императрицы </w:t>
            </w:r>
            <w:proofErr w:type="spell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Елисаветы</w:t>
            </w:r>
            <w:proofErr w:type="spell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Петровны 1747 года» и др.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B7AAD">
        <w:trPr>
          <w:trHeight w:val="5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7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Гаврила Романович Державин</w:t>
            </w:r>
          </w:p>
          <w:p w:rsidR="009B7AAD" w:rsidRPr="00592B3B" w:rsidRDefault="009B7AAD" w:rsidP="009B7AAD">
            <w:pPr>
              <w:spacing w:after="0" w:line="217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Дерзость поэтической мысли Г.Р. Державина.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Жизнь и творчество.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A103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before="100" w:beforeAutospacing="1" w:after="100" w:afterAutospacing="1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Поэзия Ломоно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сова и Державина в оценке критиков.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B7AAD">
        <w:trPr>
          <w:trHeight w:val="2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А.Н.Радищев.Личность</w:t>
            </w:r>
            <w:proofErr w:type="spell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судьба писателя.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B7AAD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9B7AAD" w:rsidRDefault="009B7AAD" w:rsidP="009B7A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Изображение российской действительности, «Путешествие изПетербурга вМоскву»  (главы).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3025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B7AAD">
        <w:trPr>
          <w:trHeight w:val="2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9B7AAD" w:rsidRDefault="009B7AAD" w:rsidP="009B7AA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Николай Михайлович Карамзин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Н.М. Карамзин.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Личность, творче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ство, судьба. Стихотворение  «Осень»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D504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55399">
            <w:pPr>
              <w:shd w:val="clear" w:color="auto" w:fill="FFFFFF"/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Н.М. Карамзина «Бедная Лиза».  Жизнь простых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людей. Черты сен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тиментализма в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повести «Осень».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5915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color w:val="1A171C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592B3B" w:rsidTr="00AA366F"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055399" w:rsidRDefault="00AA366F" w:rsidP="00055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Шедевры русской литературы  </w:t>
            </w: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  <w:lang w:val="en-US"/>
              </w:rPr>
              <w:t>XIX</w:t>
            </w: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 xml:space="preserve"> века: 48 ч.</w:t>
            </w:r>
          </w:p>
        </w:tc>
      </w:tr>
      <w:tr w:rsidR="009B7AAD" w:rsidRPr="00592B3B" w:rsidTr="00261A1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Литература начала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XIX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века: многооб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 xml:space="preserve">разие индивидуальностей (обзор)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6032E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Романтизм начала XIX века</w:t>
            </w:r>
            <w:r w:rsidR="00055399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Возникновение романтизма. Особен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ности романтизма. Романтический герой. Жанры романтической литера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туры.</w:t>
            </w:r>
            <w:r w:rsidR="00055399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Стихотворные </w:t>
            </w:r>
            <w:proofErr w:type="spellStart"/>
            <w:r w:rsidR="00055399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произве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дения</w:t>
            </w:r>
            <w:r w:rsidR="00055399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Ф.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Шил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лера</w:t>
            </w:r>
            <w:proofErr w:type="spell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и Дж. Г. Байрона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751C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В.А.Жуковскийкак</w:t>
            </w:r>
            <w:proofErr w:type="spell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поэт </w:t>
            </w:r>
            <w:proofErr w:type="gram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–р</w:t>
            </w:r>
            <w:proofErr w:type="gram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омантик. Элегия «Море»</w:t>
            </w:r>
            <w:r w:rsidR="00055399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C677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Баллада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«Светлана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В</w:t>
            </w:r>
            <w:proofErr w:type="gram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.А.Жуковский</w:t>
            </w:r>
            <w:r w:rsidR="00055399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B0115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Кон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стантин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Батюшков. Слово о поэте. «Пробуждение, «Мой гений», «Есть наслажде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ние и в дикости ле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сов…»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Е.А. Баратынский.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«Разуверение», «Муза», «Мой дар убог…»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чт.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302AB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Александр Сергеевич </w:t>
            </w:r>
            <w:proofErr w:type="spell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Грибоедов</w:t>
            </w:r>
            <w:proofErr w:type="gramStart"/>
            <w:r w:rsidR="00055399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 Грибоедов: личность и судьба драматурга.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D5193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Грибоедов.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«Горе от ума». Об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зор содержания. Чтение ключевых сцен пьесы. Осо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бенности компо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зиции комедии.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EF3B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>Фамусовская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Москва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 в комедии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«Горе от ума».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5B72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pStyle w:val="p15"/>
              <w:rPr>
                <w:rFonts w:eastAsia="Calibri"/>
              </w:rPr>
            </w:pPr>
            <w:r w:rsidRPr="00592B3B">
              <w:t>Чацкий в системе образов комедии. Общечеловечес</w:t>
            </w:r>
            <w:r w:rsidRPr="00592B3B">
              <w:softHyphen/>
            </w:r>
            <w:r w:rsidRPr="00592B3B">
              <w:rPr>
                <w:spacing w:val="-3"/>
              </w:rPr>
              <w:t>кое звучание обра</w:t>
            </w:r>
            <w:r w:rsidRPr="00592B3B">
              <w:rPr>
                <w:spacing w:val="-3"/>
              </w:rPr>
              <w:softHyphen/>
            </w:r>
            <w:r w:rsidRPr="00592B3B">
              <w:t>зов персонажей.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4434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55399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Скалозуба,  Молчалина, Репетилова. 4-е действие комедии.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173E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A8374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ind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Язык комедии А.С.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Грибоедова «Горе 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от ума». Преодоле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ние канонов клас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сицизма в коме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дии.  Обучение анализу эпизода драматического произведения (по комедии «Горе от ума»).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7C72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pStyle w:val="p15"/>
              <w:rPr>
                <w:rFonts w:eastAsia="Calibri"/>
              </w:rPr>
            </w:pPr>
            <w:r w:rsidRPr="00592B3B">
              <w:t>И.А.    Гончаров. «</w:t>
            </w:r>
            <w:proofErr w:type="spellStart"/>
            <w:r w:rsidRPr="00592B3B">
              <w:t>Мильон</w:t>
            </w:r>
            <w:proofErr w:type="spellEnd"/>
            <w:r w:rsidRPr="00592B3B">
              <w:t xml:space="preserve"> терза</w:t>
            </w:r>
            <w:r w:rsidRPr="00592B3B">
              <w:softHyphen/>
              <w:t>ний». Подготовка к домашнему со</w:t>
            </w:r>
            <w:r w:rsidRPr="00592B3B">
              <w:rPr>
                <w:spacing w:val="-1"/>
              </w:rPr>
              <w:t>чинению по коме</w:t>
            </w:r>
            <w:r w:rsidRPr="00592B3B">
              <w:rPr>
                <w:spacing w:val="-3"/>
              </w:rPr>
              <w:t>дии «Горе от ума».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29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развития речи. Сочинение по пьесе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А.С.Грибоедова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«Горе от ума»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055399" w:rsidP="00055399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Александр Сергеевич Пушкин. </w:t>
            </w:r>
            <w:r w:rsidR="009B7AAD"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Личность и судьба Пушкина. Становле</w:t>
            </w:r>
            <w:r w:rsidR="009B7AAD"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ние Пушкина-поэта.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А. С. Пушкин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 в Казани.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53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Лирика петербург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ского периода «Де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ревня», «К Чаадае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ву». Тема свободы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власти в лирике Пушкина.      </w:t>
            </w:r>
          </w:p>
          <w:p w:rsidR="009B7AAD" w:rsidRPr="00592B3B" w:rsidRDefault="009B7AAD" w:rsidP="00AA366F">
            <w:pPr>
              <w:shd w:val="clear" w:color="auto" w:fill="FFFFFF"/>
              <w:spacing w:after="0" w:line="211" w:lineRule="exact"/>
              <w:ind w:righ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«К морю», «Анчар».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8874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Любовь как гармо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ния души в интим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ной лирике Пуш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кина. Адресаты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любовной лирики.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4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поэта и по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эзии в лирике А.С.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Пушкина. Начальное поня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тие о реализме.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F820DD">
        <w:trPr>
          <w:trHeight w:val="4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35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0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письменной рабо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те:</w:t>
            </w:r>
          </w:p>
          <w:p w:rsidR="009B7AAD" w:rsidRPr="00F820DD" w:rsidRDefault="009B7AAD" w:rsidP="00F820DD">
            <w:pPr>
              <w:shd w:val="clear" w:color="auto" w:fill="FFFFFF"/>
              <w:spacing w:before="34" w:after="0" w:line="216" w:lineRule="exact"/>
              <w:ind w:right="1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«Сопоставитель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ный анализ сти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хотворений «Па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мятник» Пушкина </w:t>
            </w:r>
            <w:r w:rsidR="00F82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«Памятник» Державина.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4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F820DD">
            <w:pPr>
              <w:shd w:val="clear" w:color="auto" w:fill="FFFFFF"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А.С.Пушкин. «Цыганы»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54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before="5" w:after="0" w:line="226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Тукай.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Жизнь и судьба.</w:t>
            </w:r>
          </w:p>
          <w:p w:rsidR="009B7AAD" w:rsidRPr="00055399" w:rsidRDefault="009B7AAD" w:rsidP="00055399">
            <w:pPr>
              <w:shd w:val="clear" w:color="auto" w:fill="FFFFFF"/>
              <w:spacing w:before="5" w:after="0" w:line="22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Вн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. </w:t>
            </w:r>
            <w:r w:rsidR="0005539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</w:t>
            </w:r>
            <w:r w:rsidRPr="00592B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тение</w:t>
            </w:r>
            <w:r w:rsidR="000553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Пушкина «Евгений    Оне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гин». История со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здания. Замысел и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F820DD">
        <w:trPr>
          <w:trHeight w:val="2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Типическое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индивидуальное  в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образах Онегина и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Ленского. Траги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ческие итоги жиз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ненного пути.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5B72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3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А.С.Пушкин. Та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тьяна Ларина - 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нравственный иде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ал. Татьяна и Оль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га.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F820DD">
        <w:trPr>
          <w:trHeight w:val="3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Эволюция взаимо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отношений Татья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ны   и   Онегина.Анализ двух пи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сем.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B85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4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Автор как идейно-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композиционный и      лирический центр    романа.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Онегинская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фа. Пейзаж в 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мане.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B85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5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before="149" w:after="0" w:line="202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Пушкинская эпоха 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в романе «Евгений </w:t>
            </w:r>
            <w:r w:rsidR="0005539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Оне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гин». «Энцик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лопедия русской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жизни». Пушкинский роман в зерка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ле критики</w:t>
            </w:r>
          </w:p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6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44-45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3A22FD">
            <w:pPr>
              <w:pStyle w:val="p15"/>
            </w:pPr>
            <w:r w:rsidRPr="00592B3B">
              <w:rPr>
                <w:b/>
              </w:rPr>
              <w:t>Сочинение по роману А.С.Пушкина «Евгений Онегин»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DB7A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3A22FD">
            <w:pPr>
              <w:pStyle w:val="p15"/>
            </w:pPr>
            <w:r w:rsidRPr="00592B3B">
              <w:rPr>
                <w:spacing w:val="-3"/>
              </w:rPr>
              <w:t xml:space="preserve">А.С. </w:t>
            </w:r>
            <w:r w:rsidRPr="00592B3B">
              <w:rPr>
                <w:spacing w:val="-2"/>
              </w:rPr>
              <w:t xml:space="preserve">Пушкин «Моцарт </w:t>
            </w:r>
            <w:r w:rsidRPr="00592B3B">
              <w:t>и Сальери». Проблема «гения и злодейства»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Михаил Юрьевич Лермонтов</w:t>
            </w:r>
          </w:p>
          <w:p w:rsidR="009B7AAD" w:rsidRPr="00055399" w:rsidRDefault="009B7AAD" w:rsidP="00055399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Жизнь и творчест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во М.Ю.Лермон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това.     Мотивы вольности и оди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ночества в лирике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(«Парус», «И скуч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но, и грустно»).</w:t>
            </w:r>
          </w:p>
          <w:p w:rsidR="009B7AAD" w:rsidRPr="00592B3B" w:rsidRDefault="009B7AAD" w:rsidP="00642C18">
            <w:pPr>
              <w:shd w:val="clear" w:color="auto" w:fill="FFFFFF"/>
              <w:tabs>
                <w:tab w:val="left" w:pos="245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B94EF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tabs>
                <w:tab w:val="left" w:pos="259"/>
              </w:tabs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поэта-про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рока в лирике Лер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монтова («Смерть поэта», «Поэт», «Пророк»),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8941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3A22FD">
            <w:pPr>
              <w:pStyle w:val="p15"/>
            </w:pPr>
            <w:r w:rsidRPr="00592B3B">
              <w:t>Адресаты любов</w:t>
            </w:r>
            <w:r w:rsidRPr="00592B3B">
              <w:softHyphen/>
              <w:t xml:space="preserve">ной лирики М. </w:t>
            </w:r>
            <w:r w:rsidRPr="00592B3B">
              <w:rPr>
                <w:spacing w:val="-1"/>
              </w:rPr>
              <w:t xml:space="preserve">Лермонтова «Нет, </w:t>
            </w:r>
            <w:r w:rsidRPr="00592B3B">
              <w:t xml:space="preserve">не тебя так пылко я люблю..., </w:t>
            </w:r>
            <w:r w:rsidRPr="00592B3B">
              <w:rPr>
                <w:i/>
                <w:iCs/>
              </w:rPr>
              <w:t xml:space="preserve">«Я </w:t>
            </w:r>
            <w:r w:rsidRPr="00592B3B">
              <w:t xml:space="preserve">не </w:t>
            </w:r>
            <w:proofErr w:type="gramStart"/>
            <w:r w:rsidRPr="00592B3B">
              <w:t>достоин</w:t>
            </w:r>
            <w:proofErr w:type="gramEnd"/>
            <w:r w:rsidRPr="00592B3B">
              <w:t xml:space="preserve">   может быть...».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DB7A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D213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Эпоха безвреме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нья в лирике Лер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монтова.    Тема России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Дума», «Родина».</w:t>
            </w:r>
          </w:p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контроля по лирике Лермонтова</w:t>
            </w:r>
          </w:p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B96CA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51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DB7A25">
            <w:pPr>
              <w:shd w:val="clear" w:color="auto" w:fill="FFFFFF"/>
              <w:tabs>
                <w:tab w:val="left" w:pos="254"/>
              </w:tabs>
              <w:spacing w:after="0" w:line="216" w:lineRule="exact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«Герой   нашего времени» — пер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вый психологи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ческий роман в 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русской литерату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ре.    Сложность композиции. Век Лермонтова.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E35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AF60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E35A85">
            <w:pPr>
              <w:shd w:val="clear" w:color="auto" w:fill="FFFFFF"/>
              <w:tabs>
                <w:tab w:val="left" w:pos="413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Печорин как пред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ставитель «порт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рета поколения». Загадка в главах «Бела», «Максим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Максимыч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E35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628D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tabs>
                <w:tab w:val="left" w:pos="216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«Журнал Печори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на» как средство самораскрытия характера героя.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E35A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8B4F3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3A22FD">
            <w:pPr>
              <w:pStyle w:val="p15"/>
            </w:pPr>
            <w:r w:rsidRPr="00592B3B">
              <w:t>Печорин в систе</w:t>
            </w:r>
            <w:r w:rsidRPr="00592B3B">
              <w:softHyphen/>
              <w:t>ме мужских обра</w:t>
            </w:r>
            <w:r w:rsidRPr="00592B3B">
              <w:softHyphen/>
              <w:t>зов.   Дружба   в жизни Печорина.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6D195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3A22FD">
            <w:pPr>
              <w:pStyle w:val="p15"/>
            </w:pPr>
            <w:r w:rsidRPr="00592B3B">
              <w:t>Печорин в систе</w:t>
            </w:r>
            <w:r w:rsidRPr="00592B3B">
              <w:softHyphen/>
              <w:t>ме женских обра</w:t>
            </w:r>
            <w:r w:rsidRPr="00592B3B">
              <w:softHyphen/>
              <w:t>зов.   Любовь   в жизни Печорина.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E85B4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56,57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Печорин в оценке Белинского.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Подготовка к со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чинению.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83551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Николай Васильевич Гоголь.</w:t>
            </w:r>
          </w:p>
          <w:p w:rsidR="009B7AAD" w:rsidRPr="00592B3B" w:rsidRDefault="009B7AAD" w:rsidP="009B7AAD">
            <w:pPr>
              <w:shd w:val="clear" w:color="auto" w:fill="FFFFFF"/>
              <w:spacing w:before="5" w:after="0" w:line="216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Личность и судьба Гоголя. 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«Шинель».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3A348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Поэма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«Мертвые души» - история создания. </w:t>
            </w:r>
          </w:p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Особенности жанра, </w:t>
            </w:r>
          </w:p>
          <w:p w:rsidR="009B7AAD" w:rsidRPr="00592B3B" w:rsidRDefault="009B7AAD" w:rsidP="00AA366F">
            <w:pPr>
              <w:shd w:val="clear" w:color="auto" w:fill="FFFFFF"/>
              <w:spacing w:before="5" w:after="0" w:line="216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композиции, многообразие тематики, смысл заглавия.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310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8236F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60-61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«Помещики-расточители» и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помеши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«накопители» в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поэме Н.В.Гоголя «Мертвые души». Манилов и Коро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бочка.</w:t>
            </w:r>
          </w:p>
          <w:p w:rsidR="009B7AAD" w:rsidRPr="00592B3B" w:rsidRDefault="009B7AAD" w:rsidP="00310CF6">
            <w:pPr>
              <w:shd w:val="clear" w:color="auto" w:fill="FFFFFF"/>
              <w:spacing w:after="0" w:line="211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D621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«...Как   грустна наша Россия...» А.С.Пушкин.</w:t>
            </w:r>
          </w:p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310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8614E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ind w:right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«Неуловимый Чи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чиков».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1B00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родины в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поэме Н.В. Гоголя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Мертвые души». Поэма в оценках 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В.Г.Белинского.</w:t>
            </w:r>
          </w:p>
          <w:p w:rsidR="009B7AAD" w:rsidRPr="00592B3B" w:rsidRDefault="009B7AAD" w:rsidP="00310CF6">
            <w:pPr>
              <w:shd w:val="clear" w:color="auto" w:fill="FFFFFF"/>
              <w:spacing w:after="0" w:line="216" w:lineRule="exact"/>
              <w:ind w:right="5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Семинар.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592B3B" w:rsidTr="00AA366F"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F820DD" w:rsidRDefault="00AA366F" w:rsidP="00F820DD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Художественные вершины литературы середины XIX века (11 ч)</w:t>
            </w:r>
          </w:p>
        </w:tc>
      </w:tr>
      <w:tr w:rsidR="009B7AAD" w:rsidRPr="00592B3B" w:rsidTr="001F78F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Федор Михайлович </w:t>
            </w:r>
            <w:proofErr w:type="spell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ДостоевскийДостоевский</w:t>
            </w:r>
            <w:proofErr w:type="spell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о себе в письмах и «Днев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нике писателя».</w:t>
            </w:r>
          </w:p>
          <w:p w:rsidR="009B7AAD" w:rsidRPr="00592B3B" w:rsidRDefault="009B7AAD" w:rsidP="00CD3A45">
            <w:pPr>
              <w:spacing w:after="0" w:line="216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«Маленькие люди» Достоевского (повесть «Бедные люди»)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1579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F820DD" w:rsidRDefault="009B7AAD" w:rsidP="00F820DD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 «Белые ночи»..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е место в твор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честве писателя.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F10C4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B0567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Роль 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истории Настень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ки в повести «Белые ночи».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25402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А.Н. Островский. Слово о писателе. «Бедность не по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рок». Особенности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сюжета. Патриар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хальный мир в пье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се и угроза его рас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пада.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7C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Любовь в патриар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хальном мире и ее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на героев пьесы «Бедность не порок». Коме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дия    как    жанр драматургии.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B0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D760C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Сочинение-мини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атюра «Почему главным действу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ющим лицом пье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сы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А.ОстровскийсделалЛюбимаТорцова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B0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5E7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B0567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Л.Н. Толстой: жизнь и творчест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втобиографичес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кая трилогия «Дет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ство»,  «Отроче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ство», «Юность».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Психологизм про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зы.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B05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F6E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B0567">
            <w:pPr>
              <w:shd w:val="clear" w:color="auto" w:fill="FFFFFF"/>
              <w:tabs>
                <w:tab w:val="left" w:pos="-108"/>
              </w:tabs>
              <w:spacing w:before="10" w:after="0" w:line="216" w:lineRule="exact"/>
              <w:ind w:right="9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повествования Л.Н.Толстого. Приёмы психологического анализа героя. Анализ главы «Я проваливаюсь». Подготовка к сочинению.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393C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tabs>
                <w:tab w:val="left" w:pos="240"/>
              </w:tabs>
              <w:spacing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А.П.Чехов.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Становление личности писателя.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BB04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А.П. Чехов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Рассказ «Тоска». Герои Чехова и их жизненная позиция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1C5DD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/р. Сочинение «В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чём особенности 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изобра-жениявнутреннего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мира 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героев русской ли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тературы 19 в.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592B3B" w:rsidTr="00AA366F"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F820DD" w:rsidRDefault="00AA366F" w:rsidP="00F820DD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Страницы литературы XX века (22 ч)</w:t>
            </w: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76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Мотивы русской литературы в новелле И.А.Бунина«Темные аллеи»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77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C25E48">
            <w:pPr>
              <w:pStyle w:val="p15"/>
            </w:pPr>
            <w:r w:rsidRPr="00592B3B">
              <w:rPr>
                <w:rFonts w:eastAsia="Calibri"/>
                <w:color w:val="1A171C"/>
              </w:rPr>
              <w:t>Мастерство  И.А.Бунина в рассказе  «Темные аллеи»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78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3580C">
            <w:pPr>
              <w:spacing w:after="0" w:line="216" w:lineRule="exact"/>
              <w:ind w:right="100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Русские поэты «серебряного века».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79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Творческая судьба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поэта. «Здравствуй 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Александр Блок».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0358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404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80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pStyle w:val="p15"/>
              <w:rPr>
                <w:rFonts w:eastAsia="Calibri"/>
              </w:rPr>
            </w:pPr>
            <w:r w:rsidRPr="00592B3B">
              <w:t>С.А.Есенин. Сло</w:t>
            </w:r>
            <w:r w:rsidRPr="00592B3B">
              <w:softHyphen/>
              <w:t>во о поэте. Тема Родины в лирике С.А.Есенина.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81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pStyle w:val="p15"/>
              <w:rPr>
                <w:rFonts w:eastAsia="Calibri"/>
              </w:rPr>
            </w:pPr>
            <w:r w:rsidRPr="00592B3B">
              <w:t xml:space="preserve">Размышления о жизни, природе, </w:t>
            </w:r>
            <w:proofErr w:type="spellStart"/>
            <w:r w:rsidRPr="00592B3B">
              <w:t>предназна-чении</w:t>
            </w:r>
            <w:r w:rsidRPr="00592B3B">
              <w:rPr>
                <w:spacing w:val="-2"/>
              </w:rPr>
              <w:t>человека</w:t>
            </w:r>
            <w:proofErr w:type="spellEnd"/>
            <w:r w:rsidRPr="00592B3B">
              <w:rPr>
                <w:spacing w:val="-2"/>
              </w:rPr>
              <w:t xml:space="preserve"> в лирике </w:t>
            </w:r>
            <w:r w:rsidRPr="00592B3B">
              <w:t>С.А.Есенина. На</w:t>
            </w:r>
            <w:r w:rsidRPr="00592B3B">
              <w:softHyphen/>
              <w:t>родная основа ли</w:t>
            </w:r>
            <w:r w:rsidRPr="00592B3B">
              <w:softHyphen/>
              <w:t>рики.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82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В.В.Маяковский. Новаторство поэта. «Послушай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те», «Прозаседав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шиеся», «Нате!»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83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436A7D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ана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лиз стихотворе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ний «Люблю», «А вы могли бы?»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84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М.А.Булгаков. «Собачье сердце»</w:t>
            </w:r>
            <w:r w:rsidR="000553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85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Поэтика Булгакова-сатирика</w:t>
            </w:r>
            <w:r w:rsidR="000553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436A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96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2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М.И.Цветаева: судьба, творчест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во. «Если душа ро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дилась крылатой».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230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87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87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230DFA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поэтессой А.А.Ахматовой Стихотворения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отраже</w:t>
            </w: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нье вашего лица»</w:t>
            </w:r>
            <w:proofErr w:type="gramStart"/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,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Слово о себе».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560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88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F820DD" w:rsidRDefault="009B7AAD" w:rsidP="00F820DD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Н.А.Заболоцкий. </w:t>
            </w:r>
            <w:r w:rsidR="00F820D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браз мироздания</w:t>
            </w:r>
            <w:r w:rsidR="00F820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230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412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89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М.А. Шолохов. Рассказ «Судьба человека». Судьба Родины и судьба человека.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230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276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90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230DFA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авторского повествования в рассказе «Судьба человека»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rPr>
          <w:trHeight w:val="411"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91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9B7AAD">
            <w:pPr>
              <w:pStyle w:val="p15"/>
              <w:rPr>
                <w:rFonts w:eastAsia="Calibri"/>
              </w:rPr>
            </w:pPr>
            <w:r w:rsidRPr="00592B3B">
              <w:t xml:space="preserve">Б.Л.Пастернак. Слово о поэте.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230D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92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ind w:right="100"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А.Т.Твардовский.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 о  поэте.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Раздумья о Родине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и о природе в ли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рике поэта.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93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А.И.Солженицын.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 о </w:t>
            </w:r>
            <w:proofErr w:type="spellStart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писателе</w:t>
            </w:r>
            <w:proofErr w:type="gramStart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овесть</w:t>
            </w:r>
            <w:proofErr w:type="spell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«Матрёнин двор».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94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Образ праведницы в рассказе «Матрё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нин двор». Трагизм её судьбы. Нравственный смысл рассказа- притчи.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95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592B3B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>Р</w:t>
            </w:r>
            <w:proofErr w:type="gramEnd"/>
            <w:r w:rsidRPr="00592B3B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>/р письменная ра</w:t>
            </w: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бота или зачет по произведениям второй половины </w:t>
            </w:r>
            <w:r w:rsidRPr="00592B3B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19 века и 20 века.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055399"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96-97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«Музыка поэзии»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5634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366F" w:rsidRPr="00592B3B" w:rsidTr="00AA366F"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66F" w:rsidRPr="00592B3B" w:rsidRDefault="00AA366F" w:rsidP="00055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Зарубежная литература (5 часов)</w:t>
            </w:r>
          </w:p>
        </w:tc>
      </w:tr>
      <w:tr w:rsidR="009B7AAD" w:rsidRPr="00592B3B" w:rsidTr="006175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98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05539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Гай Валерий Катулл. Квинт Гораций </w:t>
            </w:r>
            <w:proofErr w:type="spellStart"/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Флакк</w:t>
            </w:r>
            <w:proofErr w:type="spellEnd"/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. Слово о поэтах</w:t>
            </w:r>
          </w:p>
        </w:tc>
      </w:tr>
      <w:tr w:rsidR="009B7AAD" w:rsidRPr="00592B3B" w:rsidTr="00230C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7AAD" w:rsidRPr="00055399" w:rsidRDefault="009B7AAD" w:rsidP="0005539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Данте Алигьери. Универсально-философский характер «Божественной комедии»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C422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95D7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CC573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Уильям Шекспир. «Гамлет» - «пьеса  на века»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C422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93490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055399" w:rsidRDefault="009B7AAD" w:rsidP="00AA36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И.В. Гете. «Фауст» - философская трагедия эпохи Просвещения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AAD" w:rsidRPr="00592B3B" w:rsidTr="00F820DD">
        <w:trPr>
          <w:trHeight w:val="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AA3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Подведение итогов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AAD" w:rsidRPr="00592B3B" w:rsidRDefault="009B7AAD" w:rsidP="00F82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A366F" w:rsidRPr="00DB4E74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FD0" w:rsidRPr="00DB4E74" w:rsidRDefault="002A4FD0">
      <w:pPr>
        <w:rPr>
          <w:rFonts w:ascii="Times New Roman" w:hAnsi="Times New Roman" w:cs="Times New Roman"/>
          <w:sz w:val="24"/>
          <w:szCs w:val="24"/>
        </w:rPr>
      </w:pPr>
    </w:p>
    <w:sectPr w:rsidR="002A4FD0" w:rsidRPr="00DB4E74" w:rsidSect="00AA366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A5544"/>
    <w:multiLevelType w:val="multilevel"/>
    <w:tmpl w:val="D7E64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0D29E1"/>
    <w:multiLevelType w:val="hybridMultilevel"/>
    <w:tmpl w:val="2F9A707E"/>
    <w:lvl w:ilvl="0" w:tplc="DD6ADA0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0973B9"/>
    <w:multiLevelType w:val="singleLevel"/>
    <w:tmpl w:val="BFB4CE7A"/>
    <w:lvl w:ilvl="0">
      <w:start w:val="1"/>
      <w:numFmt w:val="decimal"/>
      <w:lvlText w:val="%1)"/>
      <w:legacy w:legacy="1" w:legacySpace="0" w:legacyIndent="16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8861DD5"/>
    <w:multiLevelType w:val="singleLevel"/>
    <w:tmpl w:val="7BCCD476"/>
    <w:lvl w:ilvl="0">
      <w:start w:val="1"/>
      <w:numFmt w:val="decimal"/>
      <w:lvlText w:val="%1)"/>
      <w:legacy w:legacy="1" w:legacySpace="0" w:legacyIndent="18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5A787D"/>
    <w:multiLevelType w:val="hybridMultilevel"/>
    <w:tmpl w:val="D5FA8D06"/>
    <w:lvl w:ilvl="0" w:tplc="33DAAB08">
      <w:start w:val="1"/>
      <w:numFmt w:val="decimal"/>
      <w:lvlText w:val="%1."/>
      <w:lvlJc w:val="left"/>
      <w:pPr>
        <w:ind w:left="38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FE4CD0"/>
    <w:multiLevelType w:val="hybridMultilevel"/>
    <w:tmpl w:val="D2C09586"/>
    <w:lvl w:ilvl="0" w:tplc="CCDCB1E0">
      <w:start w:val="8"/>
      <w:numFmt w:val="decimal"/>
      <w:lvlText w:val="%1."/>
      <w:lvlJc w:val="left"/>
      <w:pPr>
        <w:ind w:left="7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977502D"/>
    <w:multiLevelType w:val="hybridMultilevel"/>
    <w:tmpl w:val="13DC20A8"/>
    <w:lvl w:ilvl="0" w:tplc="301ACC4E">
      <w:start w:val="10"/>
      <w:numFmt w:val="decimal"/>
      <w:lvlText w:val="%1."/>
      <w:lvlJc w:val="left"/>
      <w:pPr>
        <w:ind w:left="84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75824772"/>
    <w:multiLevelType w:val="singleLevel"/>
    <w:tmpl w:val="6082F070"/>
    <w:lvl w:ilvl="0">
      <w:start w:val="5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7112C25"/>
    <w:multiLevelType w:val="hybridMultilevel"/>
    <w:tmpl w:val="3236CFEE"/>
    <w:lvl w:ilvl="0" w:tplc="67023C46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931EDF"/>
    <w:multiLevelType w:val="hybridMultilevel"/>
    <w:tmpl w:val="BB02C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A53751"/>
    <w:multiLevelType w:val="hybridMultilevel"/>
    <w:tmpl w:val="F4C01290"/>
    <w:lvl w:ilvl="0" w:tplc="95960E2C">
      <w:start w:val="1"/>
      <w:numFmt w:val="decimal"/>
      <w:lvlText w:val="%1."/>
      <w:lvlJc w:val="left"/>
      <w:pPr>
        <w:tabs>
          <w:tab w:val="num" w:pos="1020"/>
        </w:tabs>
        <w:ind w:left="102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4">
    <w:nsid w:val="7F984B1E"/>
    <w:multiLevelType w:val="hybridMultilevel"/>
    <w:tmpl w:val="7EBA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C7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</w:num>
  <w:num w:numId="9">
    <w:abstractNumId w:val="10"/>
  </w:num>
  <w:num w:numId="10">
    <w:abstractNumId w:val="10"/>
    <w:lvlOverride w:ilvl="0">
      <w:startOverride w:val="5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BFF"/>
    <w:rsid w:val="0003580C"/>
    <w:rsid w:val="00055399"/>
    <w:rsid w:val="0006276B"/>
    <w:rsid w:val="000B0567"/>
    <w:rsid w:val="00146B97"/>
    <w:rsid w:val="00173EC4"/>
    <w:rsid w:val="001748DE"/>
    <w:rsid w:val="00230DFA"/>
    <w:rsid w:val="002A4FD0"/>
    <w:rsid w:val="002E5BDF"/>
    <w:rsid w:val="003025F6"/>
    <w:rsid w:val="00310CF6"/>
    <w:rsid w:val="003452F3"/>
    <w:rsid w:val="003665CD"/>
    <w:rsid w:val="003902E7"/>
    <w:rsid w:val="003A22FD"/>
    <w:rsid w:val="003B3888"/>
    <w:rsid w:val="00436A7D"/>
    <w:rsid w:val="00562A4E"/>
    <w:rsid w:val="0056345F"/>
    <w:rsid w:val="00592B3B"/>
    <w:rsid w:val="005B72FD"/>
    <w:rsid w:val="005F3D7D"/>
    <w:rsid w:val="006349AA"/>
    <w:rsid w:val="00642C18"/>
    <w:rsid w:val="00685F47"/>
    <w:rsid w:val="007D0462"/>
    <w:rsid w:val="007F64D7"/>
    <w:rsid w:val="00887465"/>
    <w:rsid w:val="008D7DD0"/>
    <w:rsid w:val="009B7AAD"/>
    <w:rsid w:val="009E33B1"/>
    <w:rsid w:val="00AA366F"/>
    <w:rsid w:val="00AE4A74"/>
    <w:rsid w:val="00B20F2C"/>
    <w:rsid w:val="00B85C07"/>
    <w:rsid w:val="00C25E48"/>
    <w:rsid w:val="00C42225"/>
    <w:rsid w:val="00CB6BFF"/>
    <w:rsid w:val="00CC5737"/>
    <w:rsid w:val="00CD3A45"/>
    <w:rsid w:val="00D119A7"/>
    <w:rsid w:val="00D149F0"/>
    <w:rsid w:val="00D73055"/>
    <w:rsid w:val="00D9141E"/>
    <w:rsid w:val="00DB4E74"/>
    <w:rsid w:val="00DB7A25"/>
    <w:rsid w:val="00DE17A7"/>
    <w:rsid w:val="00E05D64"/>
    <w:rsid w:val="00E35624"/>
    <w:rsid w:val="00E35A85"/>
    <w:rsid w:val="00F82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47"/>
  </w:style>
  <w:style w:type="paragraph" w:styleId="3">
    <w:name w:val="heading 3"/>
    <w:basedOn w:val="a"/>
    <w:link w:val="30"/>
    <w:uiPriority w:val="9"/>
    <w:qFormat/>
    <w:rsid w:val="00AA36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AA366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6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366F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">
    <w:name w:val="Нет списка1"/>
    <w:next w:val="a2"/>
    <w:uiPriority w:val="99"/>
    <w:semiHidden/>
    <w:unhideWhenUsed/>
    <w:rsid w:val="00AA366F"/>
  </w:style>
  <w:style w:type="paragraph" w:styleId="a3">
    <w:name w:val="Normal (Web)"/>
    <w:basedOn w:val="a"/>
    <w:uiPriority w:val="99"/>
    <w:unhideWhenUsed/>
    <w:rsid w:val="00AA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AA366F"/>
    <w:pPr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AA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AA366F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A366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A366F"/>
    <w:pPr>
      <w:widowControl w:val="0"/>
      <w:autoSpaceDE w:val="0"/>
      <w:autoSpaceDN w:val="0"/>
      <w:adjustRightInd w:val="0"/>
      <w:spacing w:after="0" w:line="3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A36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AA366F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FontStyle11">
    <w:name w:val="Font Style11"/>
    <w:basedOn w:val="a0"/>
    <w:rsid w:val="00AA366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AA366F"/>
    <w:rPr>
      <w:rFonts w:ascii="Times New Roman" w:hAnsi="Times New Roman" w:cs="Times New Roman" w:hint="default"/>
      <w:sz w:val="26"/>
      <w:szCs w:val="26"/>
    </w:rPr>
  </w:style>
  <w:style w:type="paragraph" w:customStyle="1" w:styleId="p15">
    <w:name w:val="p15"/>
    <w:basedOn w:val="a"/>
    <w:rsid w:val="003B3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149F0"/>
  </w:style>
  <w:style w:type="paragraph" w:styleId="a5">
    <w:name w:val="Balloon Text"/>
    <w:basedOn w:val="a"/>
    <w:link w:val="a6"/>
    <w:uiPriority w:val="99"/>
    <w:semiHidden/>
    <w:unhideWhenUsed/>
    <w:rsid w:val="00F8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6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AA366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6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366F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">
    <w:name w:val="Нет списка1"/>
    <w:next w:val="a2"/>
    <w:uiPriority w:val="99"/>
    <w:semiHidden/>
    <w:unhideWhenUsed/>
    <w:rsid w:val="00AA366F"/>
  </w:style>
  <w:style w:type="paragraph" w:styleId="a3">
    <w:name w:val="Normal (Web)"/>
    <w:basedOn w:val="a"/>
    <w:uiPriority w:val="99"/>
    <w:unhideWhenUsed/>
    <w:rsid w:val="00AA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AA366F"/>
    <w:pPr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AA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AA366F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A366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A366F"/>
    <w:pPr>
      <w:widowControl w:val="0"/>
      <w:autoSpaceDE w:val="0"/>
      <w:autoSpaceDN w:val="0"/>
      <w:adjustRightInd w:val="0"/>
      <w:spacing w:after="0" w:line="3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A36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AA366F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FontStyle11">
    <w:name w:val="Font Style11"/>
    <w:basedOn w:val="a0"/>
    <w:rsid w:val="00AA366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AA366F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2161</Words>
  <Characters>12320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1143</cp:lastModifiedBy>
  <cp:revision>7</cp:revision>
  <cp:lastPrinted>2016-09-27T09:43:00Z</cp:lastPrinted>
  <dcterms:created xsi:type="dcterms:W3CDTF">2016-09-14T12:41:00Z</dcterms:created>
  <dcterms:modified xsi:type="dcterms:W3CDTF">2017-10-17T11:10:00Z</dcterms:modified>
</cp:coreProperties>
</file>